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783C73" w14:textId="452EB5B8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C15B42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0932</w:t>
      </w:r>
      <w:bookmarkStart w:id="0" w:name="_GoBack"/>
      <w:bookmarkEnd w:id="0"/>
    </w:p>
    <w:p w14:paraId="39B3EC8E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4686E930" w14:textId="77777777" w:rsidR="00A24F28" w:rsidRPr="00927C1B" w:rsidRDefault="00A24F28" w:rsidP="00A24F28">
      <w:pPr>
        <w:rPr>
          <w:rFonts w:ascii="Arial" w:hAnsi="Arial" w:cs="Arial"/>
        </w:rPr>
      </w:pPr>
    </w:p>
    <w:p w14:paraId="40ACBBF7" w14:textId="59E5B8A5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  <w:r w:rsidR="00D852DE">
        <w:rPr>
          <w:rFonts w:ascii="Arial" w:hAnsi="Arial" w:cs="Arial"/>
          <w:b/>
        </w:rPr>
        <w:t xml:space="preserve">, </w:t>
      </w:r>
      <w:r w:rsidR="00FF0FBD" w:rsidRPr="00AE4632">
        <w:rPr>
          <w:rFonts w:ascii="Arial" w:hAnsi="Arial" w:cs="Arial"/>
          <w:b/>
        </w:rPr>
        <w:t>vivo</w:t>
      </w:r>
    </w:p>
    <w:p w14:paraId="3DB3D14A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0E09C9" w:rsidRPr="000E09C9">
        <w:rPr>
          <w:rFonts w:ascii="Arial" w:hAnsi="Arial" w:cs="Arial"/>
          <w:b/>
        </w:rPr>
        <w:t>KI proposal for</w:t>
      </w:r>
      <w:r w:rsidR="000E09C9">
        <w:rPr>
          <w:rFonts w:ascii="Arial" w:hAnsi="Arial" w:cs="Arial"/>
          <w:b/>
        </w:rPr>
        <w:t xml:space="preserve"> U2U Relay</w:t>
      </w:r>
    </w:p>
    <w:p w14:paraId="3670E690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244A049F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0E09C9">
        <w:rPr>
          <w:rFonts w:ascii="Arial" w:hAnsi="Arial" w:cs="Arial"/>
          <w:b/>
        </w:rPr>
        <w:t>9.26</w:t>
      </w:r>
    </w:p>
    <w:p w14:paraId="46A0073A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0E09C9" w:rsidRPr="00F23D99">
        <w:rPr>
          <w:rFonts w:ascii="Arial" w:hAnsi="Arial" w:cs="Arial"/>
          <w:b/>
        </w:rPr>
        <w:t>FS_5G_ProSe_Ph2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04421025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D87887">
        <w:rPr>
          <w:rFonts w:ascii="Arial" w:hAnsi="Arial" w:cs="Arial"/>
          <w:i/>
        </w:rPr>
        <w:t xml:space="preserve">Addition of </w:t>
      </w:r>
      <w:r w:rsidR="00194C48" w:rsidRPr="00194C48">
        <w:rPr>
          <w:rFonts w:ascii="Arial" w:hAnsi="Arial" w:cs="Arial"/>
          <w:i/>
        </w:rPr>
        <w:t xml:space="preserve">a new key issue to support </w:t>
      </w:r>
      <w:r w:rsidR="00194C48">
        <w:rPr>
          <w:rFonts w:ascii="Arial" w:hAnsi="Arial" w:cs="Arial"/>
          <w:i/>
        </w:rPr>
        <w:t>U2U</w:t>
      </w:r>
      <w:r w:rsidR="00194C48" w:rsidRPr="00194C48">
        <w:rPr>
          <w:rFonts w:ascii="Arial" w:hAnsi="Arial" w:cs="Arial"/>
          <w:i/>
        </w:rPr>
        <w:t xml:space="preserve"> Relay</w:t>
      </w:r>
      <w:r w:rsidR="00D87887">
        <w:rPr>
          <w:rFonts w:ascii="Arial" w:hAnsi="Arial" w:cs="Arial"/>
          <w:i/>
        </w:rPr>
        <w:t xml:space="preserve"> (WT#1)</w:t>
      </w:r>
      <w:r w:rsidR="00194C48" w:rsidRPr="00194C48">
        <w:rPr>
          <w:rFonts w:ascii="Arial" w:hAnsi="Arial" w:cs="Arial"/>
          <w:i/>
        </w:rPr>
        <w:t>.</w:t>
      </w:r>
    </w:p>
    <w:p w14:paraId="75720746" w14:textId="77777777" w:rsidR="00A93620" w:rsidRPr="00927C1B" w:rsidRDefault="00B3593E" w:rsidP="00B3593E">
      <w:pPr>
        <w:pStyle w:val="Heading1"/>
      </w:pPr>
      <w:r w:rsidRPr="00351A43">
        <w:t xml:space="preserve">1. </w:t>
      </w:r>
      <w:r w:rsidR="00305F20" w:rsidRPr="00351A43">
        <w:t>Introduction</w:t>
      </w:r>
      <w:r w:rsidR="00BE6AFC" w:rsidRPr="00351A43">
        <w:t>/Discussion</w:t>
      </w:r>
    </w:p>
    <w:p w14:paraId="328DEC3C" w14:textId="77777777" w:rsidR="00351A43" w:rsidRDefault="00CF1EB9" w:rsidP="00351A43">
      <w:pPr>
        <w:jc w:val="both"/>
        <w:rPr>
          <w:lang w:eastAsia="zh-CN"/>
        </w:rPr>
      </w:pPr>
      <w:r w:rsidRPr="00CF1EB9">
        <w:rPr>
          <w:lang w:eastAsia="zh-CN"/>
        </w:rPr>
        <w:t xml:space="preserve">Support </w:t>
      </w:r>
      <w:r>
        <w:rPr>
          <w:lang w:eastAsia="zh-CN"/>
        </w:rPr>
        <w:t>of UE-to-UE Relay was studied within</w:t>
      </w:r>
      <w:r w:rsidRPr="00CF1EB9">
        <w:rPr>
          <w:lang w:eastAsia="zh-CN"/>
        </w:rPr>
        <w:t xml:space="preserve"> R17 timeframe in TR 23.752</w:t>
      </w:r>
      <w:r>
        <w:rPr>
          <w:lang w:eastAsia="zh-CN"/>
        </w:rPr>
        <w:t xml:space="preserve">, but was not </w:t>
      </w:r>
      <w:r w:rsidR="00A43462" w:rsidRPr="00A43462">
        <w:rPr>
          <w:lang w:eastAsia="zh-CN"/>
        </w:rPr>
        <w:t>pursued in work item</w:t>
      </w:r>
      <w:r w:rsidRPr="00CF1EB9">
        <w:rPr>
          <w:lang w:eastAsia="zh-CN"/>
        </w:rPr>
        <w:t>.</w:t>
      </w:r>
    </w:p>
    <w:p w14:paraId="09AC918B" w14:textId="77777777" w:rsidR="00351A43" w:rsidRDefault="00351A43" w:rsidP="00351A43">
      <w:pPr>
        <w:jc w:val="both"/>
        <w:rPr>
          <w:lang w:eastAsia="zh-CN"/>
        </w:rPr>
      </w:pPr>
      <w:r w:rsidRPr="00C66CD3">
        <w:rPr>
          <w:lang w:eastAsia="zh-CN"/>
        </w:rPr>
        <w:t>This contribution introduces the key issue for WT#</w:t>
      </w:r>
      <w:r w:rsidR="004A026D">
        <w:rPr>
          <w:lang w:eastAsia="zh-CN"/>
        </w:rPr>
        <w:t>1</w:t>
      </w:r>
      <w:r w:rsidRPr="00C66CD3">
        <w:rPr>
          <w:lang w:eastAsia="zh-CN"/>
        </w:rPr>
        <w:t xml:space="preserve"> in the SID.</w:t>
      </w:r>
    </w:p>
    <w:p w14:paraId="3C582982" w14:textId="77777777" w:rsidR="00351A43" w:rsidRPr="00351A43" w:rsidRDefault="00351A43" w:rsidP="00351A43">
      <w:pPr>
        <w:ind w:left="851" w:hanging="284"/>
        <w:rPr>
          <w:rFonts w:eastAsia="SimSun"/>
          <w:i/>
          <w:color w:val="auto"/>
          <w:lang w:eastAsia="zh-CN"/>
        </w:rPr>
      </w:pPr>
      <w:r w:rsidRPr="00351A43">
        <w:rPr>
          <w:rFonts w:eastAsia="SimSun"/>
          <w:i/>
          <w:color w:val="auto"/>
          <w:lang w:eastAsia="zh-CN"/>
        </w:rPr>
        <w:t>WT#</w:t>
      </w:r>
      <w:r w:rsidRPr="00351A43">
        <w:rPr>
          <w:rFonts w:eastAsia="SimSun" w:hint="eastAsia"/>
          <w:i/>
          <w:color w:val="auto"/>
          <w:lang w:eastAsia="zh-CN"/>
        </w:rPr>
        <w:t>1</w:t>
      </w:r>
      <w:r w:rsidRPr="00351A43">
        <w:rPr>
          <w:rFonts w:eastAsia="SimSun" w:hint="eastAsia"/>
          <w:i/>
          <w:color w:val="auto"/>
          <w:lang w:eastAsia="ko-KR"/>
        </w:rPr>
        <w:t>.</w:t>
      </w:r>
      <w:r w:rsidRPr="00351A43">
        <w:rPr>
          <w:rFonts w:eastAsia="SimSun" w:hint="eastAsia"/>
          <w:i/>
          <w:color w:val="auto"/>
          <w:lang w:eastAsia="ko-KR"/>
        </w:rPr>
        <w:tab/>
        <w:t xml:space="preserve">Support of </w:t>
      </w:r>
      <w:r w:rsidRPr="00351A43">
        <w:rPr>
          <w:rFonts w:eastAsia="SimSun" w:hint="eastAsia"/>
          <w:i/>
          <w:color w:val="auto"/>
          <w:lang w:eastAsia="zh-CN"/>
        </w:rPr>
        <w:t>single</w:t>
      </w:r>
      <w:r w:rsidRPr="00351A43">
        <w:rPr>
          <w:rFonts w:eastAsia="SimSun" w:hint="eastAsia"/>
          <w:i/>
          <w:color w:val="auto"/>
          <w:lang w:eastAsia="ko-KR"/>
        </w:rPr>
        <w:t xml:space="preserve"> NR PC5 hop UE-to-UE Relay</w:t>
      </w:r>
      <w:r w:rsidRPr="00351A43">
        <w:rPr>
          <w:rFonts w:eastAsia="SimSun" w:hint="eastAsia"/>
          <w:i/>
          <w:color w:val="auto"/>
          <w:lang w:eastAsia="zh-CN"/>
        </w:rPr>
        <w:t xml:space="preserve"> for unicast</w:t>
      </w:r>
      <w:r w:rsidRPr="00351A43">
        <w:rPr>
          <w:rFonts w:eastAsia="SimSun" w:hint="eastAsia"/>
          <w:i/>
          <w:color w:val="auto"/>
          <w:lang w:eastAsia="ko-KR"/>
        </w:rPr>
        <w:t>.</w:t>
      </w:r>
    </w:p>
    <w:p w14:paraId="1D3D39EB" w14:textId="77777777" w:rsidR="00DF0A26" w:rsidRPr="004A026D" w:rsidRDefault="00351A43" w:rsidP="004A026D">
      <w:pPr>
        <w:keepLines/>
        <w:ind w:left="1135" w:hanging="851"/>
        <w:rPr>
          <w:rFonts w:eastAsia="DengXian"/>
          <w:i/>
          <w:lang w:eastAsia="zh-CN"/>
        </w:rPr>
      </w:pPr>
      <w:r w:rsidRPr="00351A43">
        <w:rPr>
          <w:rFonts w:eastAsia="DengXian" w:hint="eastAsia"/>
          <w:i/>
          <w:lang w:eastAsia="zh-CN"/>
        </w:rPr>
        <w:t>NOTE 1:</w:t>
      </w:r>
      <w:r w:rsidRPr="00351A43">
        <w:rPr>
          <w:rFonts w:eastAsia="DengXian" w:hint="eastAsia"/>
          <w:i/>
          <w:lang w:eastAsia="zh-CN"/>
        </w:rPr>
        <w:tab/>
        <w:t xml:space="preserve">WT#1 </w:t>
      </w:r>
      <w:r w:rsidRPr="00351A43">
        <w:rPr>
          <w:rFonts w:eastAsia="DengXian"/>
          <w:i/>
          <w:lang w:eastAsia="zh-CN"/>
        </w:rPr>
        <w:t>should take into account the forward compatibility for supporting more than one hop in a later release.</w:t>
      </w:r>
    </w:p>
    <w:p w14:paraId="50E3B01B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49E7DD71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5E3D0D">
        <w:rPr>
          <w:lang w:eastAsia="zh-CN"/>
        </w:rPr>
        <w:t>700-33</w:t>
      </w:r>
      <w:r>
        <w:rPr>
          <w:lang w:eastAsia="zh-CN"/>
        </w:rPr>
        <w:t>.</w:t>
      </w:r>
    </w:p>
    <w:p w14:paraId="5F27058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D87887">
        <w:rPr>
          <w:rFonts w:ascii="Arial" w:hAnsi="Arial" w:cs="Arial"/>
          <w:color w:val="FF0000"/>
          <w:sz w:val="28"/>
          <w:szCs w:val="28"/>
          <w:lang w:val="en-US"/>
        </w:rPr>
        <w:t xml:space="preserve">(all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" w:name="_Toc517082226"/>
    </w:p>
    <w:p w14:paraId="770BDED6" w14:textId="77777777" w:rsidR="00682CC4" w:rsidRPr="00520409" w:rsidRDefault="00682CC4" w:rsidP="00682CC4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DengXian" w:hAnsi="Arial"/>
          <w:color w:val="auto"/>
          <w:sz w:val="32"/>
          <w:lang w:eastAsia="ko-KR"/>
        </w:rPr>
      </w:pPr>
      <w:bookmarkStart w:id="3" w:name="_Toc435670433"/>
      <w:bookmarkStart w:id="4" w:name="_Toc436124703"/>
      <w:bookmarkStart w:id="5" w:name="_Toc509905226"/>
      <w:bookmarkStart w:id="6" w:name="_Toc22286583"/>
      <w:bookmarkStart w:id="7" w:name="_Toc23317644"/>
      <w:bookmarkStart w:id="8" w:name="_Toc92987383"/>
      <w:bookmarkEnd w:id="2"/>
      <w:proofErr w:type="gramStart"/>
      <w:r w:rsidRPr="00520409">
        <w:rPr>
          <w:rFonts w:ascii="Arial" w:eastAsia="DengXian" w:hAnsi="Arial" w:hint="eastAsia"/>
          <w:color w:val="auto"/>
          <w:sz w:val="32"/>
          <w:lang w:eastAsia="ko-KR"/>
        </w:rPr>
        <w:t>5.</w:t>
      </w:r>
      <w:r w:rsidRPr="00520409">
        <w:rPr>
          <w:rFonts w:ascii="Arial" w:eastAsia="DengXian" w:hAnsi="Arial"/>
          <w:color w:val="auto"/>
          <w:sz w:val="32"/>
          <w:lang w:eastAsia="ko-KR"/>
        </w:rPr>
        <w:t>X</w:t>
      </w:r>
      <w:proofErr w:type="gramEnd"/>
      <w:r w:rsidRPr="00520409">
        <w:rPr>
          <w:rFonts w:ascii="Arial" w:eastAsia="DengXian" w:hAnsi="Arial" w:hint="eastAsia"/>
          <w:color w:val="auto"/>
          <w:sz w:val="32"/>
          <w:lang w:eastAsia="ko-KR"/>
        </w:rPr>
        <w:tab/>
        <w:t>Key Issue #</w:t>
      </w:r>
      <w:r w:rsidRPr="00520409">
        <w:rPr>
          <w:rFonts w:ascii="Arial" w:eastAsia="DengXian" w:hAnsi="Arial"/>
          <w:color w:val="auto"/>
          <w:sz w:val="32"/>
          <w:lang w:eastAsia="ko-KR"/>
        </w:rPr>
        <w:t>X</w:t>
      </w:r>
      <w:r w:rsidRPr="00520409">
        <w:rPr>
          <w:rFonts w:ascii="Arial" w:eastAsia="DengXian" w:hAnsi="Arial" w:hint="eastAsia"/>
          <w:color w:val="auto"/>
          <w:sz w:val="32"/>
          <w:lang w:eastAsia="ko-KR"/>
        </w:rPr>
        <w:t xml:space="preserve">: </w:t>
      </w:r>
      <w:bookmarkEnd w:id="3"/>
      <w:bookmarkEnd w:id="4"/>
      <w:bookmarkEnd w:id="5"/>
      <w:bookmarkEnd w:id="6"/>
      <w:bookmarkEnd w:id="7"/>
      <w:bookmarkEnd w:id="8"/>
      <w:r w:rsidRPr="00682CC4">
        <w:rPr>
          <w:rFonts w:ascii="Arial" w:eastAsia="DengXian" w:hAnsi="Arial"/>
          <w:color w:val="auto"/>
          <w:sz w:val="32"/>
          <w:lang w:eastAsia="ko-KR"/>
        </w:rPr>
        <w:t>Support of UE-to-UE Relay</w:t>
      </w:r>
    </w:p>
    <w:p w14:paraId="1D70ACEF" w14:textId="77777777" w:rsidR="00682CC4" w:rsidRPr="00520409" w:rsidRDefault="00682CC4" w:rsidP="00682CC4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DengXian" w:hAnsi="Arial"/>
          <w:color w:val="auto"/>
          <w:sz w:val="28"/>
          <w:lang w:eastAsia="ko-KR"/>
        </w:rPr>
      </w:pPr>
      <w:bookmarkStart w:id="9" w:name="_Toc435670434"/>
      <w:bookmarkStart w:id="10" w:name="_Toc436124704"/>
      <w:bookmarkStart w:id="11" w:name="_Toc509905227"/>
      <w:bookmarkStart w:id="12" w:name="_Toc22286584"/>
      <w:bookmarkStart w:id="13" w:name="_Toc23317645"/>
      <w:bookmarkStart w:id="14" w:name="_Toc92987384"/>
      <w:proofErr w:type="gramStart"/>
      <w:r w:rsidRPr="00520409">
        <w:rPr>
          <w:rFonts w:ascii="Arial" w:eastAsia="DengXian" w:hAnsi="Arial" w:hint="eastAsia"/>
          <w:color w:val="auto"/>
          <w:sz w:val="28"/>
          <w:lang w:eastAsia="ko-KR"/>
        </w:rPr>
        <w:t>5</w:t>
      </w:r>
      <w:r w:rsidRPr="00520409">
        <w:rPr>
          <w:rFonts w:ascii="Arial" w:eastAsia="DengXian" w:hAnsi="Arial" w:hint="eastAsia"/>
          <w:color w:val="auto"/>
          <w:sz w:val="28"/>
          <w:lang w:eastAsia="zh-CN"/>
        </w:rPr>
        <w:t>.</w:t>
      </w:r>
      <w:r w:rsidRPr="00520409">
        <w:rPr>
          <w:rFonts w:ascii="Arial" w:eastAsia="DengXian" w:hAnsi="Arial"/>
          <w:color w:val="auto"/>
          <w:sz w:val="28"/>
          <w:lang w:eastAsia="zh-CN"/>
        </w:rPr>
        <w:t>X</w:t>
      </w:r>
      <w:r w:rsidRPr="00520409">
        <w:rPr>
          <w:rFonts w:ascii="Arial" w:eastAsia="DengXian" w:hAnsi="Arial" w:hint="eastAsia"/>
          <w:color w:val="auto"/>
          <w:sz w:val="28"/>
          <w:lang w:eastAsia="ko-KR"/>
        </w:rPr>
        <w:t>.1</w:t>
      </w:r>
      <w:proofErr w:type="gramEnd"/>
      <w:r w:rsidRPr="00520409">
        <w:rPr>
          <w:rFonts w:ascii="Arial" w:eastAsia="DengXian" w:hAnsi="Arial" w:hint="eastAsia"/>
          <w:color w:val="auto"/>
          <w:sz w:val="28"/>
          <w:lang w:eastAsia="ko-KR"/>
        </w:rPr>
        <w:tab/>
        <w:t>General description</w:t>
      </w:r>
      <w:bookmarkEnd w:id="9"/>
      <w:bookmarkEnd w:id="10"/>
      <w:bookmarkEnd w:id="11"/>
      <w:bookmarkEnd w:id="12"/>
      <w:bookmarkEnd w:id="13"/>
      <w:bookmarkEnd w:id="14"/>
    </w:p>
    <w:p w14:paraId="06A7039A" w14:textId="77777777" w:rsidR="00682CC4" w:rsidRDefault="00682CC4" w:rsidP="00682CC4">
      <w:pPr>
        <w:overflowPunct/>
        <w:autoSpaceDE/>
        <w:autoSpaceDN/>
        <w:adjustRightInd/>
        <w:spacing w:after="0" w:line="300" w:lineRule="auto"/>
        <w:rPr>
          <w:rFonts w:eastAsia="SimSun" w:cs="SimSun"/>
          <w:kern w:val="24"/>
          <w:lang w:eastAsia="zh-CN"/>
        </w:rPr>
      </w:pPr>
      <w:r w:rsidRPr="00682CC4">
        <w:rPr>
          <w:rFonts w:eastAsia="SimSun" w:cs="SimSun"/>
          <w:kern w:val="24"/>
          <w:lang w:eastAsia="zh-CN"/>
        </w:rPr>
        <w:t xml:space="preserve">This key issue intends to support </w:t>
      </w:r>
      <w:r w:rsidR="008757E2">
        <w:rPr>
          <w:rFonts w:eastAsia="SimSun" w:cs="SimSun"/>
          <w:kern w:val="24"/>
          <w:lang w:eastAsia="zh-CN"/>
        </w:rPr>
        <w:t xml:space="preserve">single hop </w:t>
      </w:r>
      <w:r w:rsidRPr="00682CC4">
        <w:rPr>
          <w:rFonts w:eastAsia="SimSun" w:cs="SimSun"/>
          <w:kern w:val="24"/>
          <w:lang w:eastAsia="zh-CN"/>
        </w:rPr>
        <w:t>UE-to-UE Relay</w:t>
      </w:r>
      <w:r w:rsidR="008757E2">
        <w:rPr>
          <w:rFonts w:eastAsia="SimSun" w:cs="SimSun"/>
          <w:kern w:val="24"/>
          <w:lang w:eastAsia="zh-CN"/>
        </w:rPr>
        <w:t xml:space="preserve"> for unicast</w:t>
      </w:r>
      <w:r w:rsidR="006261EF" w:rsidRPr="006261EF">
        <w:t xml:space="preserve"> </w:t>
      </w:r>
      <w:r w:rsidR="006261EF">
        <w:rPr>
          <w:rFonts w:eastAsia="SimSun" w:cs="SimSun"/>
          <w:kern w:val="24"/>
          <w:lang w:eastAsia="zh-CN"/>
        </w:rPr>
        <w:t>a</w:t>
      </w:r>
      <w:r w:rsidR="006261EF" w:rsidRPr="006261EF">
        <w:rPr>
          <w:rFonts w:eastAsia="SimSun" w:cs="SimSun"/>
          <w:kern w:val="24"/>
          <w:lang w:eastAsia="zh-CN"/>
        </w:rPr>
        <w:t>s illustrated in figure 5.X.1-1</w:t>
      </w:r>
      <w:r w:rsidRPr="00682CC4">
        <w:rPr>
          <w:rFonts w:eastAsia="SimSun" w:cs="SimSun"/>
          <w:kern w:val="24"/>
          <w:lang w:eastAsia="zh-CN"/>
        </w:rPr>
        <w:t>, including support for in coverage and out of coverage operation.</w:t>
      </w:r>
    </w:p>
    <w:bookmarkStart w:id="15" w:name="_MON_1703941350"/>
    <w:bookmarkEnd w:id="15"/>
    <w:p w14:paraId="5041D5F4" w14:textId="77777777" w:rsidR="00A96931" w:rsidRPr="00F96CA1" w:rsidRDefault="006A76ED" w:rsidP="00A96931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SimSun" w:hAnsi="Arial"/>
          <w:b/>
          <w:color w:val="auto"/>
          <w:lang w:eastAsia="ko-KR"/>
        </w:rPr>
      </w:pPr>
      <w:r>
        <w:rPr>
          <w:rFonts w:ascii="Arial" w:eastAsia="SimSun" w:hAnsi="Arial"/>
          <w:b/>
          <w:color w:val="auto"/>
          <w:lang w:eastAsia="ko-KR"/>
        </w:rPr>
        <w:object w:dxaOrig="6763" w:dyaOrig="526" w14:anchorId="4D07489B">
          <v:shape id="_x0000_i1025" type="#_x0000_t75" style="width:338.1pt;height:26.3pt" o:ole="">
            <v:imagedata r:id="rId13" o:title=""/>
          </v:shape>
          <o:OLEObject Type="Embed" ProgID="Word.Document.12" ShapeID="_x0000_i1025" DrawAspect="Content" ObjectID="_1704880049" r:id="rId14">
            <o:FieldCodes>\s</o:FieldCodes>
          </o:OLEObject>
        </w:object>
      </w:r>
    </w:p>
    <w:p w14:paraId="08B9D586" w14:textId="77777777" w:rsidR="00A96931" w:rsidRPr="00A96931" w:rsidRDefault="00A96931" w:rsidP="000B0E52">
      <w:pPr>
        <w:pStyle w:val="TF"/>
        <w:rPr>
          <w:lang w:eastAsia="en-US"/>
        </w:rPr>
      </w:pPr>
      <w:r w:rsidRPr="00F96CA1">
        <w:rPr>
          <w:lang w:eastAsia="en-US"/>
        </w:rPr>
        <w:t>Figure 5.</w:t>
      </w:r>
      <w:r>
        <w:rPr>
          <w:lang w:eastAsia="en-US"/>
        </w:rPr>
        <w:t>X</w:t>
      </w:r>
      <w:r w:rsidRPr="00F96CA1">
        <w:rPr>
          <w:lang w:eastAsia="en-US"/>
        </w:rPr>
        <w:t xml:space="preserve">.1-1: Example scenario of </w:t>
      </w:r>
      <w:r>
        <w:rPr>
          <w:lang w:eastAsia="en-US"/>
        </w:rPr>
        <w:t xml:space="preserve">support of </w:t>
      </w:r>
      <w:r w:rsidRPr="00A96931">
        <w:rPr>
          <w:lang w:eastAsia="en-US"/>
        </w:rPr>
        <w:t>UE-to-UE Relay</w:t>
      </w:r>
    </w:p>
    <w:p w14:paraId="5C412E06" w14:textId="77777777" w:rsidR="00682CC4" w:rsidRPr="005A5595" w:rsidRDefault="00682CC4" w:rsidP="00682CC4">
      <w:pPr>
        <w:overflowPunct/>
        <w:autoSpaceDE/>
        <w:autoSpaceDN/>
        <w:adjustRightInd/>
        <w:spacing w:after="0" w:line="300" w:lineRule="auto"/>
        <w:rPr>
          <w:rFonts w:ascii="SimSun" w:eastAsia="SimSun" w:hAnsi="SimSun" w:cs="SimSun"/>
          <w:color w:val="auto"/>
          <w:lang w:eastAsia="zh-CN"/>
        </w:rPr>
      </w:pPr>
      <w:r w:rsidRPr="005A5595">
        <w:rPr>
          <w:rFonts w:eastAsia="SimSun" w:cs="SimSun"/>
          <w:kern w:val="24"/>
          <w:lang w:eastAsia="zh-CN"/>
        </w:rPr>
        <w:t xml:space="preserve">At least the following aspects need to be </w:t>
      </w:r>
      <w:r w:rsidR="008757E2" w:rsidRPr="005A5595">
        <w:rPr>
          <w:rFonts w:eastAsia="SimSun" w:cs="SimSun"/>
          <w:kern w:val="24"/>
          <w:lang w:eastAsia="zh-CN"/>
        </w:rPr>
        <w:t>studi</w:t>
      </w:r>
      <w:r w:rsidRPr="005A5595">
        <w:rPr>
          <w:rFonts w:eastAsia="SimSun" w:cs="SimSun"/>
          <w:kern w:val="24"/>
          <w:lang w:eastAsia="zh-CN"/>
        </w:rPr>
        <w:t>ed in potential solutions:</w:t>
      </w:r>
    </w:p>
    <w:p w14:paraId="4B8F8CCC" w14:textId="5CE973DF" w:rsidR="00682CC4" w:rsidRPr="005A5595" w:rsidRDefault="00682CC4" w:rsidP="000B0E52">
      <w:pPr>
        <w:pStyle w:val="B1"/>
        <w:rPr>
          <w:rFonts w:ascii="SimSun" w:hAnsi="SimSun"/>
          <w:color w:val="auto"/>
          <w:lang w:eastAsia="zh-CN"/>
        </w:rPr>
      </w:pPr>
      <w:r w:rsidRPr="005A5595">
        <w:rPr>
          <w:lang w:eastAsia="zh-CN"/>
        </w:rPr>
        <w:t>-</w:t>
      </w:r>
      <w:r w:rsidRPr="005A5595">
        <w:rPr>
          <w:lang w:eastAsia="zh-CN"/>
        </w:rPr>
        <w:tab/>
        <w:t xml:space="preserve">How to </w:t>
      </w:r>
      <w:r w:rsidR="00C26236" w:rsidRPr="005A5595">
        <w:rPr>
          <w:lang w:eastAsia="zh-CN"/>
        </w:rPr>
        <w:t xml:space="preserve">discover and </w:t>
      </w:r>
      <w:r w:rsidRPr="005A5595">
        <w:rPr>
          <w:lang w:eastAsia="zh-CN"/>
        </w:rPr>
        <w:t>(re)-select a UE-to-UE Relay UE in proximity</w:t>
      </w:r>
      <w:r w:rsidR="00BE30F0" w:rsidRPr="005A5595">
        <w:rPr>
          <w:lang w:eastAsia="zh-CN"/>
        </w:rPr>
        <w:t>.</w:t>
      </w:r>
    </w:p>
    <w:p w14:paraId="5D19482C" w14:textId="77777777" w:rsidR="00682CC4" w:rsidRPr="005A5595" w:rsidRDefault="00682CC4" w:rsidP="000B0E52">
      <w:pPr>
        <w:pStyle w:val="B1"/>
        <w:rPr>
          <w:rFonts w:ascii="SimSun" w:hAnsi="SimSun"/>
          <w:color w:val="auto"/>
          <w:lang w:eastAsia="zh-CN"/>
        </w:rPr>
      </w:pPr>
      <w:r w:rsidRPr="005A5595">
        <w:rPr>
          <w:color w:val="auto"/>
          <w:lang w:eastAsia="zh-CN"/>
        </w:rPr>
        <w:t>-</w:t>
      </w:r>
      <w:r w:rsidRPr="005A5595">
        <w:rPr>
          <w:color w:val="auto"/>
          <w:lang w:eastAsia="zh-CN"/>
        </w:rPr>
        <w:tab/>
        <w:t>Whether and how the network can control UE-to-UE Relay operation, at least including how to:</w:t>
      </w:r>
    </w:p>
    <w:p w14:paraId="2DF2A690" w14:textId="77777777" w:rsidR="00682CC4" w:rsidRPr="005A5595" w:rsidRDefault="00682CC4" w:rsidP="000B0E52">
      <w:pPr>
        <w:pStyle w:val="B2"/>
        <w:rPr>
          <w:rFonts w:ascii="SimSun" w:hAnsi="SimSun"/>
          <w:color w:val="auto"/>
          <w:lang w:val="en-GB" w:eastAsia="zh-CN"/>
        </w:rPr>
      </w:pPr>
      <w:r w:rsidRPr="005A5595">
        <w:rPr>
          <w:lang w:val="en-GB" w:eastAsia="zh-CN"/>
        </w:rPr>
        <w:t>-</w:t>
      </w:r>
      <w:r w:rsidRPr="005A5595">
        <w:rPr>
          <w:lang w:val="en-GB" w:eastAsia="zh-CN"/>
        </w:rPr>
        <w:tab/>
        <w:t>Authorize the UE-to-UE Relay, e.g. authorize a UE as UE-to-UE Relay</w:t>
      </w:r>
      <w:r w:rsidR="00BE30F0" w:rsidRPr="005A5595">
        <w:rPr>
          <w:lang w:val="en-GB" w:eastAsia="zh-CN"/>
        </w:rPr>
        <w:t>.</w:t>
      </w:r>
    </w:p>
    <w:p w14:paraId="50ECAF57" w14:textId="77777777" w:rsidR="00682CC4" w:rsidRPr="005A5595" w:rsidRDefault="00682CC4" w:rsidP="000B0E52">
      <w:pPr>
        <w:pStyle w:val="B2"/>
        <w:rPr>
          <w:rFonts w:ascii="SimSun" w:hAnsi="SimSun"/>
          <w:color w:val="auto"/>
          <w:lang w:val="en-GB" w:eastAsia="zh-CN"/>
        </w:rPr>
      </w:pPr>
      <w:r w:rsidRPr="005A5595">
        <w:rPr>
          <w:lang w:val="en-GB" w:eastAsia="zh-CN"/>
        </w:rPr>
        <w:t>-</w:t>
      </w:r>
      <w:r w:rsidRPr="005A5595">
        <w:rPr>
          <w:lang w:val="en-GB" w:eastAsia="zh-CN"/>
        </w:rPr>
        <w:tab/>
        <w:t xml:space="preserve">Authorize the </w:t>
      </w:r>
      <w:r w:rsidR="00097485" w:rsidRPr="005A5595">
        <w:rPr>
          <w:lang w:val="en-GB" w:eastAsia="zh-CN"/>
        </w:rPr>
        <w:t>source</w:t>
      </w:r>
      <w:r w:rsidRPr="005A5595">
        <w:rPr>
          <w:lang w:val="en-GB" w:eastAsia="zh-CN"/>
        </w:rPr>
        <w:t xml:space="preserve"> UE to </w:t>
      </w:r>
      <w:r w:rsidR="00097485" w:rsidRPr="005A5595">
        <w:rPr>
          <w:lang w:val="en-GB" w:eastAsia="zh-CN"/>
        </w:rPr>
        <w:t>use</w:t>
      </w:r>
      <w:r w:rsidRPr="005A5595">
        <w:rPr>
          <w:lang w:val="en-GB" w:eastAsia="zh-CN"/>
        </w:rPr>
        <w:t xml:space="preserve"> a UE-to-UE Relay</w:t>
      </w:r>
      <w:r w:rsidR="00BE30F0" w:rsidRPr="005A5595">
        <w:rPr>
          <w:lang w:val="en-GB" w:eastAsia="zh-CN"/>
        </w:rPr>
        <w:t>.</w:t>
      </w:r>
    </w:p>
    <w:p w14:paraId="66E64DFD" w14:textId="6D711FF3" w:rsidR="00C26236" w:rsidRPr="005A5595" w:rsidRDefault="00682CC4" w:rsidP="000B0E52">
      <w:pPr>
        <w:pStyle w:val="B1"/>
        <w:rPr>
          <w:rFonts w:ascii="SimSun" w:hAnsi="SimSun"/>
          <w:lang w:eastAsia="zh-CN"/>
        </w:rPr>
      </w:pPr>
      <w:r w:rsidRPr="005A5595">
        <w:rPr>
          <w:lang w:eastAsia="zh-CN"/>
        </w:rPr>
        <w:t>-</w:t>
      </w:r>
      <w:r w:rsidRPr="005A5595">
        <w:rPr>
          <w:lang w:eastAsia="zh-CN"/>
        </w:rPr>
        <w:tab/>
        <w:t>How to establish the connection between the source UE and the target UE via UE-to-UE Relay</w:t>
      </w:r>
      <w:r w:rsidR="00BE30F0" w:rsidRPr="005A5595">
        <w:rPr>
          <w:lang w:eastAsia="zh-CN"/>
        </w:rPr>
        <w:t>.</w:t>
      </w:r>
    </w:p>
    <w:p w14:paraId="21AD5732" w14:textId="77777777" w:rsidR="00682CC4" w:rsidRPr="005A5595" w:rsidRDefault="00682CC4" w:rsidP="000B0E52">
      <w:pPr>
        <w:pStyle w:val="B1"/>
        <w:rPr>
          <w:rFonts w:ascii="SimSun" w:eastAsia="SimSun" w:hAnsi="SimSun" w:cs="SimSun"/>
          <w:color w:val="auto"/>
          <w:lang w:eastAsia="zh-CN"/>
        </w:rPr>
      </w:pPr>
      <w:r w:rsidRPr="005A5595">
        <w:rPr>
          <w:rFonts w:eastAsia="SimSun" w:cs="SimSun"/>
          <w:color w:val="auto"/>
          <w:kern w:val="24"/>
          <w:lang w:eastAsia="zh-CN"/>
        </w:rPr>
        <w:t>-</w:t>
      </w:r>
      <w:r w:rsidRPr="005A5595">
        <w:rPr>
          <w:rFonts w:eastAsia="SimSun" w:cs="SimSun"/>
          <w:color w:val="auto"/>
          <w:kern w:val="24"/>
          <w:lang w:eastAsia="zh-CN"/>
        </w:rPr>
        <w:tab/>
        <w:t xml:space="preserve">How to provide end-to-end </w:t>
      </w:r>
      <w:proofErr w:type="spellStart"/>
      <w:r w:rsidRPr="005A5595">
        <w:rPr>
          <w:rFonts w:eastAsia="SimSun" w:cs="SimSun"/>
          <w:color w:val="auto"/>
          <w:kern w:val="24"/>
          <w:lang w:eastAsia="zh-CN"/>
        </w:rPr>
        <w:t>QoS</w:t>
      </w:r>
      <w:proofErr w:type="spellEnd"/>
      <w:r w:rsidRPr="005A5595">
        <w:rPr>
          <w:rFonts w:eastAsia="SimSun" w:cs="SimSun"/>
          <w:color w:val="auto"/>
          <w:kern w:val="24"/>
          <w:lang w:eastAsia="zh-CN"/>
        </w:rPr>
        <w:t xml:space="preserve"> framework to satisfy the </w:t>
      </w:r>
      <w:proofErr w:type="spellStart"/>
      <w:r w:rsidRPr="005A5595">
        <w:rPr>
          <w:rFonts w:eastAsia="SimSun" w:cs="SimSun"/>
          <w:color w:val="auto"/>
          <w:kern w:val="24"/>
          <w:lang w:eastAsia="zh-CN"/>
        </w:rPr>
        <w:t>QoS</w:t>
      </w:r>
      <w:proofErr w:type="spellEnd"/>
      <w:r w:rsidRPr="005A5595">
        <w:rPr>
          <w:rFonts w:eastAsia="SimSun" w:cs="SimSun"/>
          <w:color w:val="auto"/>
          <w:kern w:val="24"/>
          <w:lang w:eastAsia="zh-CN"/>
        </w:rPr>
        <w:t xml:space="preserve"> requirements (such as data rate, reliability, latency)</w:t>
      </w:r>
      <w:r w:rsidR="00BE30F0" w:rsidRPr="005A5595">
        <w:rPr>
          <w:rFonts w:eastAsia="SimSun" w:cs="SimSun"/>
          <w:color w:val="auto"/>
          <w:kern w:val="24"/>
          <w:lang w:eastAsia="zh-CN"/>
        </w:rPr>
        <w:t>.</w:t>
      </w:r>
    </w:p>
    <w:p w14:paraId="11F6CDB1" w14:textId="77777777" w:rsidR="00682CC4" w:rsidRPr="005A5595" w:rsidRDefault="00682CC4" w:rsidP="000B0E52">
      <w:pPr>
        <w:pStyle w:val="B1"/>
        <w:rPr>
          <w:rFonts w:ascii="SimSun" w:eastAsia="SimSun" w:hAnsi="SimSun" w:cs="SimSun"/>
          <w:color w:val="auto"/>
          <w:lang w:eastAsia="zh-CN"/>
        </w:rPr>
      </w:pPr>
      <w:r w:rsidRPr="005A5595">
        <w:rPr>
          <w:rFonts w:eastAsia="SimSun" w:cs="SimSun"/>
          <w:color w:val="auto"/>
          <w:kern w:val="24"/>
          <w:lang w:eastAsia="zh-CN"/>
        </w:rPr>
        <w:t>-</w:t>
      </w:r>
      <w:r w:rsidRPr="005A5595">
        <w:rPr>
          <w:rFonts w:eastAsia="SimSun" w:cs="SimSun"/>
          <w:color w:val="auto"/>
          <w:kern w:val="24"/>
          <w:lang w:eastAsia="zh-CN"/>
        </w:rPr>
        <w:tab/>
        <w:t xml:space="preserve">How to enhance the system architecture to provide security protection for </w:t>
      </w:r>
      <w:r w:rsidR="00BE30F0" w:rsidRPr="005A5595">
        <w:rPr>
          <w:rFonts w:eastAsia="SimSun" w:cs="SimSun"/>
          <w:color w:val="auto"/>
          <w:kern w:val="24"/>
          <w:lang w:eastAsia="zh-CN"/>
        </w:rPr>
        <w:t xml:space="preserve">a </w:t>
      </w:r>
      <w:r w:rsidRPr="005A5595">
        <w:rPr>
          <w:rFonts w:eastAsia="SimSun" w:cs="SimSun"/>
          <w:color w:val="auto"/>
          <w:kern w:val="24"/>
          <w:lang w:eastAsia="zh-CN"/>
        </w:rPr>
        <w:t>relayed connection</w:t>
      </w:r>
      <w:r w:rsidR="00BE30F0" w:rsidRPr="005A5595">
        <w:rPr>
          <w:rFonts w:eastAsia="SimSun" w:cs="SimSun"/>
          <w:color w:val="auto"/>
          <w:kern w:val="24"/>
          <w:lang w:eastAsia="zh-CN"/>
        </w:rPr>
        <w:t>.</w:t>
      </w:r>
    </w:p>
    <w:p w14:paraId="443DBF71" w14:textId="77777777" w:rsidR="00682CC4" w:rsidRPr="005A5595" w:rsidRDefault="00682CC4" w:rsidP="000B0E52">
      <w:pPr>
        <w:pStyle w:val="B1"/>
        <w:rPr>
          <w:rFonts w:eastAsia="SimSun" w:cs="SimSun"/>
          <w:kern w:val="24"/>
          <w:lang w:eastAsia="zh-CN"/>
        </w:rPr>
      </w:pPr>
      <w:r w:rsidRPr="005A5595">
        <w:rPr>
          <w:rFonts w:eastAsia="SimSun" w:cs="SimSun"/>
          <w:kern w:val="24"/>
          <w:lang w:eastAsia="zh-CN"/>
        </w:rPr>
        <w:lastRenderedPageBreak/>
        <w:t>-</w:t>
      </w:r>
      <w:r w:rsidRPr="005A5595">
        <w:rPr>
          <w:rFonts w:eastAsia="SimSun" w:cs="SimSun"/>
          <w:kern w:val="24"/>
          <w:lang w:eastAsia="zh-CN"/>
        </w:rPr>
        <w:tab/>
        <w:t>How to provide a mechanism for</w:t>
      </w:r>
      <w:r w:rsidR="00BE30F0" w:rsidRPr="005A5595">
        <w:rPr>
          <w:rFonts w:eastAsia="SimSun" w:cs="SimSun"/>
          <w:kern w:val="24"/>
          <w:lang w:eastAsia="zh-CN"/>
        </w:rPr>
        <w:t xml:space="preserve"> a</w:t>
      </w:r>
      <w:r w:rsidRPr="005A5595">
        <w:rPr>
          <w:rFonts w:eastAsia="SimSun" w:cs="SimSun"/>
          <w:kern w:val="24"/>
          <w:lang w:eastAsia="zh-CN"/>
        </w:rPr>
        <w:t xml:space="preserve"> path changing in case of e.g. UE-to-UE Relay changes</w:t>
      </w:r>
      <w:r w:rsidR="00BE30F0" w:rsidRPr="005A5595">
        <w:rPr>
          <w:rFonts w:eastAsia="SimSun" w:cs="SimSun"/>
          <w:kern w:val="24"/>
          <w:lang w:eastAsia="zh-CN"/>
        </w:rPr>
        <w:t>.</w:t>
      </w:r>
    </w:p>
    <w:p w14:paraId="0FE6181D" w14:textId="77777777" w:rsidR="00682CC4" w:rsidRPr="005A5595" w:rsidRDefault="00682CC4" w:rsidP="000B0E52">
      <w:pPr>
        <w:pStyle w:val="B1"/>
        <w:rPr>
          <w:rFonts w:eastAsia="SimSun" w:cs="SimSun"/>
          <w:kern w:val="24"/>
          <w:lang w:eastAsia="zh-CN"/>
        </w:rPr>
      </w:pPr>
      <w:r w:rsidRPr="005A5595">
        <w:rPr>
          <w:rFonts w:eastAsia="SimSun" w:cs="SimSun"/>
          <w:kern w:val="24"/>
          <w:lang w:eastAsia="zh-CN"/>
        </w:rPr>
        <w:t>-</w:t>
      </w:r>
      <w:r w:rsidRPr="005A5595">
        <w:rPr>
          <w:rFonts w:eastAsia="SimSun" w:cs="SimSun"/>
          <w:kern w:val="24"/>
          <w:lang w:eastAsia="zh-CN"/>
        </w:rPr>
        <w:tab/>
        <w:t xml:space="preserve">How </w:t>
      </w:r>
      <w:r w:rsidR="008757E2" w:rsidRPr="005A5595">
        <w:rPr>
          <w:rFonts w:eastAsia="SimSun" w:cs="SimSun"/>
          <w:kern w:val="24"/>
          <w:lang w:eastAsia="zh-CN"/>
        </w:rPr>
        <w:t>to</w:t>
      </w:r>
      <w:r w:rsidRPr="005A5595">
        <w:rPr>
          <w:rFonts w:eastAsia="SimSun" w:cs="SimSun"/>
          <w:kern w:val="24"/>
          <w:lang w:eastAsia="zh-CN"/>
        </w:rPr>
        <w:t xml:space="preserve"> </w:t>
      </w:r>
      <w:r w:rsidR="00BE30F0" w:rsidRPr="005A5595">
        <w:rPr>
          <w:rFonts w:eastAsia="SimSun" w:cs="SimSun"/>
          <w:kern w:val="24"/>
          <w:lang w:eastAsia="zh-CN"/>
        </w:rPr>
        <w:t xml:space="preserve">determine whether </w:t>
      </w:r>
      <w:r w:rsidRPr="005A5595">
        <w:rPr>
          <w:rFonts w:eastAsia="SimSun" w:cs="SimSun"/>
          <w:kern w:val="24"/>
          <w:lang w:eastAsia="zh-CN"/>
        </w:rPr>
        <w:t>L2 UE-to-UE Relay or L3 UE-to-UE Relay</w:t>
      </w:r>
      <w:r w:rsidR="00BE30F0" w:rsidRPr="005A5595">
        <w:rPr>
          <w:rFonts w:eastAsia="SimSun" w:cs="SimSun"/>
          <w:kern w:val="24"/>
          <w:lang w:eastAsia="zh-CN"/>
        </w:rPr>
        <w:t xml:space="preserve"> is used.</w:t>
      </w:r>
    </w:p>
    <w:p w14:paraId="0937BDA5" w14:textId="77777777" w:rsidR="00BE30F0" w:rsidRPr="005A5595" w:rsidRDefault="00356A6E" w:rsidP="000B0E52">
      <w:pPr>
        <w:pStyle w:val="NO"/>
      </w:pPr>
      <w:r w:rsidRPr="005A5595">
        <w:t>NOTE 1:</w:t>
      </w:r>
      <w:r w:rsidRPr="005A5595">
        <w:tab/>
        <w:t>The solution should take into account the forward compatibility for supporting more than one hop in a later release.</w:t>
      </w:r>
    </w:p>
    <w:p w14:paraId="3A7323C1" w14:textId="77777777" w:rsidR="00356A6E" w:rsidRPr="005A5595" w:rsidRDefault="00356A6E" w:rsidP="000B0E52">
      <w:pPr>
        <w:pStyle w:val="NO"/>
      </w:pPr>
      <w:r w:rsidRPr="005A5595">
        <w:t>NOTE 2:</w:t>
      </w:r>
      <w:r w:rsidRPr="005A5595">
        <w:tab/>
        <w:t>The interim conclusions in TR 23.752 clause 8.4 should be used as basis for UE-to-UE Relay study.</w:t>
      </w:r>
    </w:p>
    <w:p w14:paraId="6E2F8185" w14:textId="77777777" w:rsidR="002A67D5" w:rsidRPr="005B2A62" w:rsidRDefault="002A67D5" w:rsidP="002A67D5">
      <w:pPr>
        <w:pStyle w:val="NO"/>
      </w:pPr>
      <w:r w:rsidRPr="005B2A62">
        <w:t>NOTE 3:</w:t>
      </w:r>
      <w:r w:rsidRPr="005B2A62">
        <w:tab/>
        <w:t>For the involvement of NG-RAN, coordination with RAN WGs is needed.</w:t>
      </w:r>
    </w:p>
    <w:p w14:paraId="2F88C66D" w14:textId="7705733D" w:rsidR="002A67D5" w:rsidRPr="005A5595" w:rsidRDefault="002A67D5" w:rsidP="002A67D5">
      <w:pPr>
        <w:pStyle w:val="NO"/>
      </w:pPr>
      <w:r w:rsidRPr="005B2A62">
        <w:t>NOTE 4:</w:t>
      </w:r>
      <w:r w:rsidRPr="005B2A62">
        <w:tab/>
        <w:t>For security aspects, coordination with SA WG3 is needed.</w:t>
      </w:r>
    </w:p>
    <w:p w14:paraId="2722D795" w14:textId="1CFA6C69" w:rsidR="00EB6C50" w:rsidRPr="005A5595" w:rsidRDefault="00EB6C50" w:rsidP="002A67D5">
      <w:pPr>
        <w:pStyle w:val="NO"/>
      </w:pPr>
      <w:r w:rsidRPr="005A5595">
        <w:rPr>
          <w:rFonts w:eastAsiaTheme="minorEastAsia"/>
          <w:lang w:eastAsia="zh-CN"/>
        </w:rPr>
        <w:t xml:space="preserve">NOTE 5: </w:t>
      </w:r>
      <w:r w:rsidR="00014084" w:rsidRPr="005A5595">
        <w:rPr>
          <w:rFonts w:eastAsiaTheme="minorEastAsia"/>
          <w:lang w:eastAsia="zh-CN"/>
        </w:rPr>
        <w:t xml:space="preserve">This KI </w:t>
      </w:r>
      <w:r w:rsidRPr="005A5595">
        <w:rPr>
          <w:rFonts w:eastAsiaTheme="minorEastAsia"/>
          <w:lang w:eastAsia="zh-CN"/>
        </w:rPr>
        <w:t>cover</w:t>
      </w:r>
      <w:r w:rsidR="00014084" w:rsidRPr="005A5595">
        <w:rPr>
          <w:rFonts w:eastAsiaTheme="minorEastAsia"/>
          <w:lang w:eastAsia="zh-CN"/>
        </w:rPr>
        <w:t>s</w:t>
      </w:r>
      <w:r w:rsidR="0065629D" w:rsidRPr="005A5595">
        <w:rPr>
          <w:rFonts w:eastAsiaTheme="minorEastAsia"/>
          <w:lang w:eastAsia="zh-CN"/>
        </w:rPr>
        <w:t xml:space="preserve"> both</w:t>
      </w:r>
      <w:r w:rsidRPr="005A5595">
        <w:rPr>
          <w:rFonts w:eastAsiaTheme="minorEastAsia"/>
          <w:lang w:eastAsia="zh-CN"/>
        </w:rPr>
        <w:t xml:space="preserve"> Layer-2 and Layer-3 </w:t>
      </w:r>
      <w:r w:rsidR="00014084" w:rsidRPr="005A5595">
        <w:rPr>
          <w:rFonts w:eastAsiaTheme="minorEastAsia"/>
          <w:lang w:eastAsia="zh-CN"/>
        </w:rPr>
        <w:t xml:space="preserve">UE-to-UE </w:t>
      </w:r>
      <w:r w:rsidRPr="005A5595">
        <w:rPr>
          <w:rFonts w:eastAsiaTheme="minorEastAsia"/>
          <w:lang w:eastAsia="zh-CN"/>
        </w:rPr>
        <w:t>relay</w:t>
      </w:r>
      <w:r w:rsidR="0065629D" w:rsidRPr="005A5595">
        <w:rPr>
          <w:rFonts w:eastAsiaTheme="minorEastAsia"/>
          <w:lang w:eastAsia="zh-CN"/>
        </w:rPr>
        <w:t xml:space="preserve"> cases</w:t>
      </w:r>
      <w:r w:rsidRPr="005A5595">
        <w:rPr>
          <w:rFonts w:eastAsiaTheme="minorEastAsia"/>
          <w:lang w:eastAsia="zh-CN"/>
        </w:rPr>
        <w:t>.</w:t>
      </w:r>
    </w:p>
    <w:p w14:paraId="2D3107DC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99762D" w14:textId="77777777" w:rsidR="005706C4" w:rsidRDefault="005706C4">
      <w:r>
        <w:separator/>
      </w:r>
    </w:p>
    <w:p w14:paraId="355787E0" w14:textId="77777777" w:rsidR="005706C4" w:rsidRDefault="005706C4"/>
  </w:endnote>
  <w:endnote w:type="continuationSeparator" w:id="0">
    <w:p w14:paraId="13EDDF0F" w14:textId="77777777" w:rsidR="005706C4" w:rsidRDefault="005706C4">
      <w:r>
        <w:continuationSeparator/>
      </w:r>
    </w:p>
    <w:p w14:paraId="2792F6D3" w14:textId="77777777" w:rsidR="005706C4" w:rsidRDefault="005706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49C399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7E186BF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1FB0FC7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508D28" w14:textId="77777777" w:rsidR="005706C4" w:rsidRDefault="005706C4">
      <w:r>
        <w:separator/>
      </w:r>
    </w:p>
    <w:p w14:paraId="49441F9B" w14:textId="77777777" w:rsidR="005706C4" w:rsidRDefault="005706C4"/>
  </w:footnote>
  <w:footnote w:type="continuationSeparator" w:id="0">
    <w:p w14:paraId="463CEAB1" w14:textId="77777777" w:rsidR="005706C4" w:rsidRDefault="005706C4">
      <w:r>
        <w:continuationSeparator/>
      </w:r>
    </w:p>
    <w:p w14:paraId="2A0450FC" w14:textId="77777777" w:rsidR="005706C4" w:rsidRDefault="005706C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FD087E" w14:textId="77777777" w:rsidR="006F5DD0" w:rsidRDefault="006F5DD0"/>
  <w:p w14:paraId="233B9C59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E7CCBF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14A6B200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15B42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A077214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69" type="#_x0000_t75" style="width:15.65pt;height:15.6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7AB4C0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DB279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AF441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E5857F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766B5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AA1F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9E6DF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F881F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BDC85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F4D9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957324"/>
    <w:multiLevelType w:val="hybridMultilevel"/>
    <w:tmpl w:val="D6120FCE"/>
    <w:lvl w:ilvl="0" w:tplc="D6784D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DA24381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A3707E8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ED7A0BB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E34C811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351CDF8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224DB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4FEC8CC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00A555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11"/>
  </w:num>
  <w:num w:numId="4">
    <w:abstractNumId w:val="14"/>
  </w:num>
  <w:num w:numId="5">
    <w:abstractNumId w:val="20"/>
  </w:num>
  <w:num w:numId="6">
    <w:abstractNumId w:val="24"/>
  </w:num>
  <w:num w:numId="7">
    <w:abstractNumId w:val="16"/>
  </w:num>
  <w:num w:numId="8">
    <w:abstractNumId w:val="19"/>
  </w:num>
  <w:num w:numId="9">
    <w:abstractNumId w:val="22"/>
  </w:num>
  <w:num w:numId="10">
    <w:abstractNumId w:val="25"/>
  </w:num>
  <w:num w:numId="11">
    <w:abstractNumId w:val="17"/>
  </w:num>
  <w:num w:numId="12">
    <w:abstractNumId w:val="10"/>
  </w:num>
  <w:num w:numId="13">
    <w:abstractNumId w:val="13"/>
  </w:num>
  <w:num w:numId="14">
    <w:abstractNumId w:val="18"/>
  </w:num>
  <w:num w:numId="15">
    <w:abstractNumId w:val="23"/>
  </w:num>
  <w:num w:numId="16">
    <w:abstractNumId w:val="12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6E9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4084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97485"/>
    <w:rsid w:val="000A1CE9"/>
    <w:rsid w:val="000A2B97"/>
    <w:rsid w:val="000A323F"/>
    <w:rsid w:val="000A49D3"/>
    <w:rsid w:val="000A5948"/>
    <w:rsid w:val="000A75B1"/>
    <w:rsid w:val="000B0E52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B7DE4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7F1"/>
    <w:rsid w:val="000D59E4"/>
    <w:rsid w:val="000D5EAF"/>
    <w:rsid w:val="000D70EA"/>
    <w:rsid w:val="000E09C9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B79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629"/>
    <w:rsid w:val="00155CFC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17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C48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1FC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68E"/>
    <w:rsid w:val="00216F4A"/>
    <w:rsid w:val="00220AEB"/>
    <w:rsid w:val="00221A69"/>
    <w:rsid w:val="00221F47"/>
    <w:rsid w:val="00223D76"/>
    <w:rsid w:val="00227B45"/>
    <w:rsid w:val="00227B72"/>
    <w:rsid w:val="00230A69"/>
    <w:rsid w:val="00232176"/>
    <w:rsid w:val="002322E5"/>
    <w:rsid w:val="00232A66"/>
    <w:rsid w:val="00233A50"/>
    <w:rsid w:val="00235221"/>
    <w:rsid w:val="00235368"/>
    <w:rsid w:val="00235B27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DDD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48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7D5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4D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1A43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56A6E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14B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5973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5372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026D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AD7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06C4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595"/>
    <w:rsid w:val="005A5CCE"/>
    <w:rsid w:val="005A69E3"/>
    <w:rsid w:val="005B0114"/>
    <w:rsid w:val="005B02B2"/>
    <w:rsid w:val="005B278B"/>
    <w:rsid w:val="005B2A62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4EF5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3D0D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61EF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629D"/>
    <w:rsid w:val="0066251F"/>
    <w:rsid w:val="00665688"/>
    <w:rsid w:val="00665E8C"/>
    <w:rsid w:val="00666995"/>
    <w:rsid w:val="0066757F"/>
    <w:rsid w:val="00667EC0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CC4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6ED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4477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6842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1D08"/>
    <w:rsid w:val="0081245E"/>
    <w:rsid w:val="00812CCD"/>
    <w:rsid w:val="00813D73"/>
    <w:rsid w:val="00814809"/>
    <w:rsid w:val="00820F97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57E2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04D5"/>
    <w:rsid w:val="00961022"/>
    <w:rsid w:val="00962926"/>
    <w:rsid w:val="00962DEB"/>
    <w:rsid w:val="00962E25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25A0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8E6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2A3B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462"/>
    <w:rsid w:val="00A43593"/>
    <w:rsid w:val="00A438D9"/>
    <w:rsid w:val="00A446C3"/>
    <w:rsid w:val="00A45638"/>
    <w:rsid w:val="00A46B5B"/>
    <w:rsid w:val="00A473E4"/>
    <w:rsid w:val="00A47CC6"/>
    <w:rsid w:val="00A47F95"/>
    <w:rsid w:val="00A50249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1BC1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931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A7F68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46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3961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B6BD1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0F0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1DC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5B42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6236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54E0"/>
    <w:rsid w:val="00C96367"/>
    <w:rsid w:val="00C9791E"/>
    <w:rsid w:val="00CA0156"/>
    <w:rsid w:val="00CA089A"/>
    <w:rsid w:val="00CA0B4B"/>
    <w:rsid w:val="00CA1995"/>
    <w:rsid w:val="00CA261D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1EB9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1C39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89B"/>
    <w:rsid w:val="00D23C21"/>
    <w:rsid w:val="00D25AC5"/>
    <w:rsid w:val="00D26EA7"/>
    <w:rsid w:val="00D27255"/>
    <w:rsid w:val="00D27516"/>
    <w:rsid w:val="00D27A9C"/>
    <w:rsid w:val="00D30788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2DE"/>
    <w:rsid w:val="00D85C3D"/>
    <w:rsid w:val="00D87887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6C50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5C3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70E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2FFB"/>
    <w:rsid w:val="00FE367E"/>
    <w:rsid w:val="00FE60EB"/>
    <w:rsid w:val="00FE670B"/>
    <w:rsid w:val="00FE7296"/>
    <w:rsid w:val="00FE7DEA"/>
    <w:rsid w:val="00FF0203"/>
    <w:rsid w:val="00FF0FBD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C058A1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821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8455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Document1.doc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B7F773FB-7995-4CB9-A85D-FDE8E8F44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369</Words>
  <Characters>2105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C</cp:lastModifiedBy>
  <cp:revision>6</cp:revision>
  <cp:lastPrinted>2018-08-13T16:59:00Z</cp:lastPrinted>
  <dcterms:created xsi:type="dcterms:W3CDTF">2022-01-25T10:13:00Z</dcterms:created>
  <dcterms:modified xsi:type="dcterms:W3CDTF">2022-01-28T12:48:00Z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(3)kdE41t7RLyTmh7QGT7PSJUdX2Pv+laqn8I6xIRrSmpzO8G2QTDGo5j5SNLxM9Dv5RM5NnNQb
5P7XcsG9A2U2tI7WK5IK/7hfsgQ1Lpi53cVs8mOkYPo2N+e5QOP8r72y298SxDHgzAg/2SaD
+XmgVwc7tKL/MIgizkJT+XWrAX6x6VBmM6rsHO0+gQ99FtwocoSRP0Wo2/wFE6s69k2jo8XB
iyv9mvQm629oHWM37Y</vt:lpwstr>
  </property>
  <property fmtid="{D5CDD505-2E9C-101B-9397-08002B2CF9AE}" pid="13" name="_2015_ms_pID_7253431">
    <vt:lpwstr>5U02h+BbaZCS7GjvfNfP0/wF5ZZIOCjXIr+uffwWQa1q5YbCs81a1t
pl1v1lSJg8Zr56sg2g5860EpZT68cgwmIeFeE7dbHN6FNpLN19JX5tgRLL+ROVKdkSFqG19x
nviDDXhp3IdGFwRRSxWpRE6UX12kWfHVivSyTh+QOBzxFZqT/zse0nwi/bVwoq4U6GFIUyU8
WvLALREGBgMauAAZyG2mJv8jF4BggrUoa6rj</vt:lpwstr>
  </property>
  <property fmtid="{D5CDD505-2E9C-101B-9397-08002B2CF9AE}" pid="14" name="_2015_ms_pID_7253432">
    <vt:lpwstr>TqwMIeNXBnsqL/EdQ41Ar6U=</vt:lpwstr>
  </property>
</Properties>
</file>